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520"/>
        <w:gridCol w:w="6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60"/>
        <w:gridCol w:w="22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482637286" name="Picture">
</wp:docPr>
                  <a:graphic>
                    <a:graphicData uri="http://schemas.openxmlformats.org/drawingml/2006/picture">
                      <pic:pic>
                        <pic:nvPicPr>
                          <pic:cNvPr id="482637286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4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02/07/2026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262319/TIR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ATS GLOBAL, LIGHT SHIPPING LINES,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TANGER MED PORT AUTHORITY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16/06/2026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Maroc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5231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223213123, 3342, 312, 2423414, 3253243135, 3453252,  32242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16"/>
              </w:rPr>
              <w:t xml:space="preserve">AUTRE OUVRAGE , PLAQUES DE FILTRATION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88,888.00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5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MARBAR</w:t>
              <w:br/>
              <w:t xml:space="preserve">SARL au Capital 5000000.00MAD IF: 1032736 RC: 116981 81</w:t>
              <w:br/>
              <w:t xml:space="preserve"> Patente: 37948091 CNSS: 6437166 ICE: 000203379000034</w:t>
              <w:br/>
              <w:t xml:space="preserve">Boulevard Emile Zola, 7 Rue champigny, 2ème étage,Bureau N° 201 - 202- 20310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